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3105F0B2" w:rsidR="005D35B2" w:rsidRDefault="005D35B2" w:rsidP="009A567D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«Экопром»,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F84FAF" w:rsidRPr="00F84FAF">
        <w:rPr>
          <w:rFonts w:ascii="Times New Roman" w:hAnsi="Times New Roman" w:cs="Times New Roman"/>
          <w:sz w:val="26"/>
          <w:szCs w:val="26"/>
        </w:rPr>
        <w:t>представителя Алексеева Константина Сергеевича  , действующего по доверенности б/н от 22.11.2021г.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</w:t>
      </w:r>
      <w:r w:rsidRPr="005D35B2">
        <w:rPr>
          <w:rFonts w:ascii="Times New Roman" w:hAnsi="Times New Roman" w:cs="Times New Roman"/>
          <w:sz w:val="26"/>
          <w:szCs w:val="26"/>
        </w:rPr>
        <w:t>,</w:t>
      </w:r>
      <w:r w:rsidR="001E4F3C">
        <w:rPr>
          <w:rFonts w:ascii="Times New Roman" w:hAnsi="Times New Roman" w:cs="Times New Roman"/>
          <w:sz w:val="26"/>
          <w:szCs w:val="26"/>
        </w:rPr>
        <w:t xml:space="preserve"> и</w:t>
      </w:r>
      <w:r w:rsidR="00CA7D37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именуемый в дальнейшем Потребителем, в</w:t>
      </w:r>
      <w:r w:rsidR="009A567D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E4F3C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DFC8CE9" w14:textId="77777777" w:rsidR="0022082E" w:rsidRPr="005D35B2" w:rsidRDefault="0022082E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7F56B5" w14:textId="31850D2B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15A16771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  <w:r w:rsidR="001E4F3C">
        <w:rPr>
          <w:rFonts w:ascii="Times New Roman" w:hAnsi="Times New Roman" w:cs="Times New Roman"/>
          <w:sz w:val="26"/>
          <w:szCs w:val="26"/>
        </w:rPr>
        <w:t xml:space="preserve"> контейнеры</w:t>
      </w:r>
    </w:p>
    <w:p w14:paraId="2F9A7677" w14:textId="0ABFC77F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</w:t>
      </w:r>
      <w:r w:rsidR="00E94B32">
        <w:rPr>
          <w:rFonts w:ascii="Times New Roman" w:hAnsi="Times New Roman" w:cs="Times New Roman"/>
          <w:sz w:val="26"/>
          <w:szCs w:val="26"/>
        </w:rPr>
        <w:t>–нет.</w:t>
      </w: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5A16E853" w:rsidR="0053473A" w:rsidRPr="009A567D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тарифа на услугу регионального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оператора:</w:t>
      </w:r>
      <w:r w:rsidR="009A567D" w:rsidRPr="009A567D">
        <w:rPr>
          <w:rFonts w:ascii="Times New Roman" w:hAnsi="Times New Roman" w:cs="Times New Roman"/>
          <w:sz w:val="26"/>
          <w:szCs w:val="26"/>
        </w:rPr>
        <w:t xml:space="preserve"> </w:t>
      </w:r>
      <w:r w:rsidR="009A567D">
        <w:rPr>
          <w:rFonts w:ascii="Times New Roman" w:hAnsi="Times New Roman" w:cs="Times New Roman"/>
          <w:sz w:val="26"/>
          <w:szCs w:val="26"/>
        </w:rPr>
        <w:t>за 1м3</w:t>
      </w:r>
    </w:p>
    <w:p w14:paraId="1C5E2C30" w14:textId="77777777" w:rsidR="0020244F" w:rsidRDefault="0020244F" w:rsidP="0020244F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01.01.2022г. – 684,54 руб., без учета НДС, с 01.07.2022г. – 711,92 руб., без учета НДС.</w:t>
      </w:r>
    </w:p>
    <w:p w14:paraId="63D1FF08" w14:textId="0A3F3496" w:rsidR="0020244F" w:rsidRDefault="0020244F" w:rsidP="002024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</w:t>
      </w:r>
      <w:r>
        <w:rPr>
          <w:rFonts w:ascii="Times New Roman" w:hAnsi="Times New Roman" w:cs="Times New Roman"/>
          <w:sz w:val="26"/>
          <w:szCs w:val="26"/>
        </w:rPr>
        <w:t>с 01.01.2022г. – 570,64 руб., без учета НДС, с 01.07.2022г. – 570,64 руб., без учета НДС.</w:t>
      </w:r>
    </w:p>
    <w:p w14:paraId="71BB93DD" w14:textId="77777777" w:rsidR="00803642" w:rsidRPr="00F95A4F" w:rsidRDefault="00803642" w:rsidP="00F95A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A4F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02F2447D" w14:textId="77777777" w:rsidR="003E6510" w:rsidRPr="005D35B2" w:rsidRDefault="003E6510" w:rsidP="003E6510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29C23BFE" w14:textId="2B26C430" w:rsidR="003E6510" w:rsidRPr="009A567D" w:rsidRDefault="005067E6" w:rsidP="005067E6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67D">
        <w:rPr>
          <w:rFonts w:ascii="Times New Roman" w:hAnsi="Times New Roman" w:cs="Times New Roman"/>
          <w:sz w:val="26"/>
          <w:szCs w:val="26"/>
        </w:rPr>
        <w:t>7.</w:t>
      </w:r>
      <w:r w:rsidR="003E6510" w:rsidRPr="009A567D">
        <w:rPr>
          <w:rFonts w:ascii="Times New Roman" w:hAnsi="Times New Roman" w:cs="Times New Roman"/>
          <w:sz w:val="26"/>
          <w:szCs w:val="26"/>
        </w:rPr>
        <w:t xml:space="preserve"> Основанием для оплаты по настоящему Договору является </w:t>
      </w:r>
      <w:r w:rsidR="00B73AA8" w:rsidRPr="009A567D">
        <w:rPr>
          <w:rFonts w:ascii="Times New Roman" w:hAnsi="Times New Roman" w:cs="Times New Roman"/>
          <w:sz w:val="26"/>
          <w:szCs w:val="26"/>
        </w:rPr>
        <w:t>квитанция на оплату услуг по обращению с твердыми коммунальными отходами, направляемая Потребителю по адресу жилого помещения</w:t>
      </w:r>
      <w:r w:rsidRPr="009A567D">
        <w:rPr>
          <w:rFonts w:ascii="Times New Roman" w:hAnsi="Times New Roman" w:cs="Times New Roman"/>
          <w:sz w:val="26"/>
          <w:szCs w:val="26"/>
        </w:rPr>
        <w:t xml:space="preserve"> фактического оказания услуг Региональным оператором либо на адрес электронной почты Потребителя в случае оформления соответствующего заявления.   </w:t>
      </w:r>
      <w:r w:rsidR="00B73AA8" w:rsidRPr="009A567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4E68F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A121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3AA9DEC" w14:textId="15D65200" w:rsidR="00193B46" w:rsidRDefault="005067E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193B46" w:rsidRPr="005D35B2">
        <w:rPr>
          <w:rFonts w:ascii="Times New Roman" w:hAnsi="Times New Roman" w:cs="Times New Roman"/>
          <w:sz w:val="26"/>
          <w:szCs w:val="26"/>
        </w:rPr>
        <w:t>) при обнаружении смешения отходов на контейнерных площадках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</w:t>
      </w:r>
      <w:r w:rsidRPr="005D35B2">
        <w:rPr>
          <w:rFonts w:ascii="Times New Roman" w:hAnsi="Times New Roman" w:cs="Times New Roman"/>
          <w:sz w:val="26"/>
          <w:szCs w:val="26"/>
        </w:rPr>
        <w:t>для смешенных отходов</w:t>
      </w:r>
      <w:r w:rsidR="00193B46" w:rsidRPr="005D35B2">
        <w:rPr>
          <w:rFonts w:ascii="Times New Roman" w:hAnsi="Times New Roman" w:cs="Times New Roman"/>
          <w:sz w:val="26"/>
          <w:szCs w:val="26"/>
        </w:rPr>
        <w:t>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осуществлять складирование твердых коммунальных отходов в местах накопления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4FA15745" w14:textId="4D9C3892" w:rsidR="0088438D" w:rsidRPr="005D35B2" w:rsidRDefault="00125965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6A0336D2" w14:textId="56D19B7B" w:rsidR="00403BF3" w:rsidRPr="007A1218" w:rsidRDefault="00125965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88438D" w:rsidRPr="007A1218">
        <w:rPr>
          <w:rFonts w:ascii="Times New Roman" w:hAnsi="Times New Roman"/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F10820" w:rsidRPr="007A1218">
        <w:rPr>
          <w:rFonts w:ascii="Times New Roman" w:hAnsi="Times New Roman"/>
          <w:sz w:val="26"/>
          <w:szCs w:val="26"/>
        </w:rPr>
        <w:t>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>В случае не</w:t>
      </w:r>
      <w:r w:rsidR="0073207C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уведомления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1EA1FB9C" w:rsidR="00B947C7" w:rsidRPr="0073207C" w:rsidRDefault="00B947C7" w:rsidP="0073207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Правительства 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  <w:r w:rsidR="0073207C">
        <w:rPr>
          <w:rFonts w:ascii="Times New Roman" w:hAnsi="Times New Roman" w:cs="Times New Roman"/>
          <w:sz w:val="26"/>
          <w:szCs w:val="26"/>
        </w:rPr>
        <w:t xml:space="preserve"> </w:t>
      </w:r>
      <w:r w:rsidR="0073207C" w:rsidRPr="0073207C">
        <w:rPr>
          <w:rFonts w:ascii="Times New Roman" w:hAnsi="Times New Roman" w:cs="Times New Roman"/>
          <w:sz w:val="26"/>
          <w:szCs w:val="26"/>
        </w:rPr>
        <w:t>количества и объема контейнеров для складирования твердых коммунальных отходов</w:t>
      </w:r>
      <w:r w:rsidR="0073207C">
        <w:rPr>
          <w:rFonts w:ascii="Times New Roman" w:hAnsi="Times New Roman" w:cs="Times New Roman"/>
          <w:sz w:val="26"/>
          <w:szCs w:val="26"/>
        </w:rPr>
        <w:t>.</w:t>
      </w:r>
    </w:p>
    <w:p w14:paraId="3879165A" w14:textId="77777777" w:rsidR="00855658" w:rsidRPr="0073207C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0AAE04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92736C">
        <w:rPr>
          <w:rFonts w:ascii="Times New Roman" w:hAnsi="Times New Roman" w:cs="Times New Roman"/>
          <w:sz w:val="26"/>
          <w:szCs w:val="26"/>
        </w:rPr>
        <w:t>7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81E026" w14:textId="3392421B" w:rsidR="00B947C7" w:rsidRPr="005D35B2" w:rsidRDefault="0092736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377F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2E002F22" w:rsidR="00B947C7" w:rsidRPr="005D35B2" w:rsidRDefault="0056377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6C545AD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444AAD19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1</w:t>
      </w:r>
      <w:r w:rsidRPr="007A1218">
        <w:rPr>
          <w:rFonts w:ascii="Times New Roman" w:hAnsi="Times New Roman" w:cs="Times New Roman"/>
          <w:sz w:val="26"/>
          <w:szCs w:val="26"/>
        </w:rPr>
        <w:t xml:space="preserve">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пп </w:t>
      </w:r>
      <w:r w:rsidR="0092736C">
        <w:rPr>
          <w:rFonts w:ascii="Times New Roman" w:hAnsi="Times New Roman" w:cs="Times New Roman"/>
          <w:sz w:val="26"/>
          <w:szCs w:val="26"/>
        </w:rPr>
        <w:t>ж</w:t>
      </w:r>
      <w:r w:rsidRPr="007A1218">
        <w:rPr>
          <w:rFonts w:ascii="Times New Roman" w:hAnsi="Times New Roman" w:cs="Times New Roman"/>
          <w:sz w:val="26"/>
          <w:szCs w:val="26"/>
        </w:rPr>
        <w:t>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3BB4AA4D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9D0715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4FCEF3C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2ACB70D0" w:rsidR="00B947C7" w:rsidRPr="005D35B2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5</w:t>
      </w:r>
      <w:r w:rsidR="00B947C7"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4873ACC" w14:textId="5E544150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6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В случае изменения </w:t>
      </w:r>
      <w:r w:rsidR="00CB43F3">
        <w:rPr>
          <w:rFonts w:ascii="Times New Roman" w:hAnsi="Times New Roman" w:cs="Times New Roman"/>
          <w:sz w:val="26"/>
          <w:szCs w:val="26"/>
        </w:rPr>
        <w:t xml:space="preserve">сведений о Региональном операторе в том числе, </w:t>
      </w:r>
      <w:r w:rsidR="00B947C7" w:rsidRPr="005D35B2">
        <w:rPr>
          <w:rFonts w:ascii="Times New Roman" w:hAnsi="Times New Roman" w:cs="Times New Roman"/>
          <w:sz w:val="26"/>
          <w:szCs w:val="26"/>
        </w:rPr>
        <w:t>наименовани</w:t>
      </w:r>
      <w:r w:rsidR="00CB43F3">
        <w:rPr>
          <w:rFonts w:ascii="Times New Roman" w:hAnsi="Times New Roman" w:cs="Times New Roman"/>
          <w:sz w:val="26"/>
          <w:szCs w:val="26"/>
        </w:rPr>
        <w:t>и</w:t>
      </w:r>
      <w:r w:rsidR="00B947C7" w:rsidRPr="005D35B2">
        <w:rPr>
          <w:rFonts w:ascii="Times New Roman" w:hAnsi="Times New Roman" w:cs="Times New Roman"/>
          <w:sz w:val="26"/>
          <w:szCs w:val="26"/>
        </w:rPr>
        <w:t>, местонахождени</w:t>
      </w:r>
      <w:r w:rsidR="00CB43F3">
        <w:rPr>
          <w:rFonts w:ascii="Times New Roman" w:hAnsi="Times New Roman" w:cs="Times New Roman"/>
          <w:sz w:val="26"/>
          <w:szCs w:val="26"/>
        </w:rPr>
        <w:t>и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 или банковских реквизит</w:t>
      </w:r>
      <w:r w:rsidR="00CB43F3">
        <w:rPr>
          <w:rFonts w:ascii="Times New Roman" w:hAnsi="Times New Roman" w:cs="Times New Roman"/>
          <w:sz w:val="26"/>
          <w:szCs w:val="26"/>
        </w:rPr>
        <w:t>ах, или Потребителе,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0CEADF65" w:rsidR="00B947C7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56377F">
        <w:rPr>
          <w:rFonts w:ascii="Times New Roman" w:hAnsi="Times New Roman" w:cs="Times New Roman"/>
          <w:sz w:val="26"/>
          <w:szCs w:val="26"/>
        </w:rPr>
        <w:t>7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156E2039" w14:textId="77777777" w:rsidR="00EC4040" w:rsidRDefault="00EC4040" w:rsidP="00EC404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2988EF7F" w14:textId="77777777" w:rsidR="00EC4040" w:rsidRPr="005D35B2" w:rsidRDefault="00EC4040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314378" w14:textId="075A1ACD" w:rsidR="00B947C7" w:rsidRPr="005D35B2" w:rsidRDefault="0092736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6377F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4D66DAD2" w:rsidR="00B947C7" w:rsidRPr="005D35B2" w:rsidRDefault="0056377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3C0CBFE8" w14:textId="502B035E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63A824" w14:textId="77777777" w:rsidR="0056377F" w:rsidRDefault="0056377F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19E0F052" w14:textId="77777777" w:rsidR="0056377F" w:rsidRDefault="0056377F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1DD580BC" w14:textId="77777777" w:rsidR="0056377F" w:rsidRDefault="0056377F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46985C00" w14:textId="65703CB3" w:rsidR="0007133E" w:rsidRDefault="0007133E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32F85872" w14:textId="77777777" w:rsidR="00E94B32" w:rsidRPr="005D35B2" w:rsidRDefault="00E94B32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672B2E46" w:rsidR="0007133E" w:rsidRPr="005D35B2" w:rsidRDefault="0007133E" w:rsidP="00F84FA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FB3AF9">
              <w:rPr>
                <w:rFonts w:ascii="Times New Roman" w:hAnsi="Times New Roman"/>
                <w:b/>
                <w:bCs/>
                <w:sz w:val="26"/>
                <w:szCs w:val="26"/>
              </w:rPr>
              <w:t>физ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. лицо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003A823A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«Экопром»</w:t>
            </w:r>
          </w:p>
          <w:p w14:paraId="5FA29A80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7C0DF983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ОГРН 1055255024912</w:t>
            </w:r>
          </w:p>
          <w:p w14:paraId="3F2A1D16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Юр.адрес: 603127, Нижегородская область, г. Нижний Новгород, ул. Федосеенко, д. 51</w:t>
            </w:r>
          </w:p>
          <w:p w14:paraId="4DAAB0A1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Филиал ООО «Экопром»</w:t>
            </w:r>
          </w:p>
          <w:p w14:paraId="2846EFF3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ИНН 5263049020, КПП 602743001,</w:t>
            </w:r>
          </w:p>
          <w:p w14:paraId="4470007D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ОГРН 1055255024912, ОКПО 0077814374</w:t>
            </w:r>
          </w:p>
          <w:p w14:paraId="17CF92A1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1138EE74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д. 1, оф. 306</w:t>
            </w:r>
          </w:p>
          <w:p w14:paraId="502081F3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р/с 40702810307060000697</w:t>
            </w:r>
          </w:p>
          <w:p w14:paraId="0A262EC2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 филиале АКБ «ФОРА-БАНК» (АО)</w:t>
            </w:r>
          </w:p>
          <w:p w14:paraId="75DC7608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г. Санкт-Петербург</w:t>
            </w:r>
          </w:p>
          <w:p w14:paraId="25A8FB88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к/с 30101810640300000831</w:t>
            </w:r>
          </w:p>
          <w:p w14:paraId="5EC6562A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БИК 044030831</w:t>
            </w:r>
          </w:p>
          <w:p w14:paraId="79E46737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тел/факс +7 (811 2) 20-19-21</w:t>
            </w:r>
          </w:p>
          <w:p w14:paraId="4A58A0A4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val="en-US" w:eastAsia="ar-SA"/>
              </w:rPr>
              <w:t>e</w:t>
            </w: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-</w:t>
            </w:r>
            <w:r w:rsidRPr="00F84FAF">
              <w:rPr>
                <w:rFonts w:ascii="Times New Roman" w:hAnsi="Times New Roman"/>
                <w:bCs/>
                <w:sz w:val="26"/>
                <w:szCs w:val="26"/>
                <w:lang w:val="en-US" w:eastAsia="ar-SA"/>
              </w:rPr>
              <w:t>mail</w:t>
            </w: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val="en-US" w:eastAsia="ar-SA"/>
                </w:rPr>
                <w:t>ro</w:t>
              </w:r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eastAsia="ar-SA"/>
                </w:rPr>
                <w:t>-</w:t>
              </w:r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val="en-US" w:eastAsia="ar-SA"/>
                </w:rPr>
                <w:t>pskov</w:t>
              </w:r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eastAsia="ar-SA"/>
                </w:rPr>
                <w:t>@</w:t>
              </w:r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val="en-US" w:eastAsia="ar-SA"/>
                </w:rPr>
                <w:t>mehuborka</w:t>
              </w:r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eastAsia="ar-SA"/>
                </w:rPr>
                <w:t>.</w:t>
              </w:r>
              <w:r w:rsidRPr="00F84FAF">
                <w:rPr>
                  <w:rStyle w:val="a7"/>
                  <w:rFonts w:ascii="Times New Roman" w:hAnsi="Times New Roman"/>
                  <w:bCs/>
                  <w:sz w:val="26"/>
                  <w:szCs w:val="26"/>
                  <w:lang w:val="en-US" w:eastAsia="ar-SA"/>
                </w:rPr>
                <w:t>ru</w:t>
              </w:r>
            </w:hyperlink>
          </w:p>
          <w:p w14:paraId="45179090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48CADAC9" w14:textId="77777777" w:rsid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6BD0E015" w14:textId="77777777" w:rsid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4E9DD418" w14:textId="77777777" w:rsid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4B774921" w14:textId="77777777" w:rsid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  <w:p w14:paraId="3411CE1D" w14:textId="17DE6FE4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Представитель филиала  </w:t>
            </w:r>
          </w:p>
          <w:p w14:paraId="2A1CF44C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14:paraId="33D4BF35" w14:textId="77777777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                                                           </w:t>
            </w:r>
          </w:p>
          <w:p w14:paraId="03B8258E" w14:textId="3A3D65E2" w:rsidR="00F84FAF" w:rsidRPr="00F84FAF" w:rsidRDefault="00F84FAF" w:rsidP="00F84FAF">
            <w:pPr>
              <w:suppressAutoHyphens/>
              <w:snapToGrid w:val="0"/>
              <w:spacing w:after="0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F84FA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______________</w:t>
            </w:r>
            <w:r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К.С. Алексеев</w:t>
            </w:r>
          </w:p>
          <w:p w14:paraId="08910739" w14:textId="0BD2E9FC" w:rsidR="00E94B32" w:rsidRPr="00F84FAF" w:rsidRDefault="00F84FAF" w:rsidP="00F84FAF">
            <w:pPr>
              <w:spacing w:before="30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FAF">
              <w:rPr>
                <w:rFonts w:ascii="Times New Roman" w:hAnsi="Times New Roman"/>
                <w:sz w:val="26"/>
                <w:szCs w:val="26"/>
              </w:rPr>
              <w:t>М. П.</w:t>
            </w:r>
          </w:p>
          <w:p w14:paraId="0A23556E" w14:textId="77777777" w:rsidR="00E94B32" w:rsidRDefault="00E94B32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03A123F" w14:textId="77777777" w:rsidR="00CC4329" w:rsidRPr="005D35B2" w:rsidRDefault="00CC4329" w:rsidP="00F84FAF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FD43E4" w14:textId="6BA142A7" w:rsidR="00FB3AF9" w:rsidRPr="00FB3AF9" w:rsidRDefault="00FB3AF9" w:rsidP="00F84F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Адрес регистрации: 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14:paraId="6E22737E" w14:textId="03F7B572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3AB597BE" w14:textId="3AF673F1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638B2E4F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  <w:p w14:paraId="6E509735" w14:textId="46945D71" w:rsidR="00FB3AF9" w:rsidRPr="009A567D" w:rsidRDefault="00FB3AF9" w:rsidP="00F84F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 xml:space="preserve">Почтовый адрес: 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24C5B1EF" w14:textId="77777777" w:rsidR="00FB3AF9" w:rsidRPr="00FB3AF9" w:rsidRDefault="00FB3AF9" w:rsidP="00F84F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Паспортные данные:</w:t>
            </w:r>
          </w:p>
          <w:p w14:paraId="4F47E408" w14:textId="79A69BB9" w:rsidR="00FB3AF9" w:rsidRPr="00FB3AF9" w:rsidRDefault="00FB3AF9" w:rsidP="00FB3A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Паспорт: серия________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 xml:space="preserve"> номер_________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03E851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74F423FE" w14:textId="7F7A5F12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Выдан (дата, кем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выдан):</w:t>
            </w:r>
            <w:r w:rsidR="009A56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9A567D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14:paraId="5515CCCB" w14:textId="12F6BD91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14:paraId="03C65BA5" w14:textId="77777777" w:rsidR="00FB3AF9" w:rsidRPr="00FB3AF9" w:rsidRDefault="00FB3AF9" w:rsidP="00FB3AF9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1ED319C7" w:rsidR="007A1218" w:rsidRPr="009A567D" w:rsidRDefault="00FB3AF9" w:rsidP="009A567D">
            <w:pPr>
              <w:spacing w:after="0" w:line="240" w:lineRule="auto"/>
              <w:ind w:firstLine="34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Код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AF9">
              <w:rPr>
                <w:rFonts w:ascii="Times New Roman" w:hAnsi="Times New Roman"/>
                <w:sz w:val="26"/>
                <w:szCs w:val="26"/>
              </w:rPr>
              <w:t>подразделения</w:t>
            </w:r>
            <w:r w:rsidRPr="00FB3AF9">
              <w:rPr>
                <w:rFonts w:ascii="Times New Roman" w:hAnsi="Times New Roman"/>
                <w:i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Pr="00FB3AF9">
              <w:rPr>
                <w:rFonts w:ascii="Times New Roman" w:hAnsi="Times New Roman"/>
                <w:i/>
                <w:iCs/>
                <w:sz w:val="26"/>
                <w:szCs w:val="26"/>
              </w:rPr>
              <w:t>_________________</w:t>
            </w:r>
          </w:p>
          <w:p w14:paraId="31D1221E" w14:textId="36F71E76" w:rsidR="007A1218" w:rsidRPr="00FB3AF9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AF9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  <w:r w:rsidR="009A567D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14:paraId="0E6BE2A1" w14:textId="77777777" w:rsidR="0022082E" w:rsidRPr="00FB3AF9" w:rsidRDefault="0022082E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7ADE05B" w14:textId="0E9FAA5B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  <w:r w:rsidR="009A567D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07B1099D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DCA73D3" w14:textId="77777777" w:rsidR="00F84FAF" w:rsidRDefault="00F84FAF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68C40DA1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0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6B90638" w14:textId="7F3DFB88" w:rsidR="0056377F" w:rsidRDefault="0056377F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Hlk94108698"/>
    </w:p>
    <w:p w14:paraId="22D8A294" w14:textId="77777777" w:rsidR="0056377F" w:rsidRDefault="0056377F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</w:p>
    <w:p w14:paraId="4EBF00D9" w14:textId="77777777" w:rsidR="0056377F" w:rsidRDefault="0056377F" w:rsidP="00FB3AF9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</w:p>
    <w:p w14:paraId="1C19EA0A" w14:textId="6BE1C13C" w:rsidR="00CC2F04" w:rsidRPr="005D35B2" w:rsidRDefault="00FB3AF9" w:rsidP="0056377F">
      <w:pPr>
        <w:pStyle w:val="ConsPlusNormal"/>
        <w:spacing w:before="30"/>
        <w:ind w:left="7088"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20A9" w:rsidRPr="007F5004">
        <w:rPr>
          <w:rFonts w:ascii="Times New Roman" w:hAnsi="Times New Roman" w:cs="Times New Roman"/>
          <w:sz w:val="26"/>
          <w:szCs w:val="26"/>
        </w:rPr>
        <w:t xml:space="preserve">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73E7C4E7" w14:textId="77777777" w:rsidR="007F5004" w:rsidRPr="005D35B2" w:rsidRDefault="007F5004" w:rsidP="007F5004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0AFCFD77" w14:textId="1D79C15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65"/>
        <w:gridCol w:w="2409"/>
        <w:gridCol w:w="2127"/>
        <w:gridCol w:w="2551"/>
      </w:tblGrid>
      <w:tr w:rsidR="007E3126" w:rsidRPr="005D35B2" w14:paraId="3B7C71AA" w14:textId="77777777" w:rsidTr="007E3126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DACE" w14:textId="2B4DF3AA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3B410D66" w:rsidR="007E3126" w:rsidRPr="00D060FE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7E3126" w:rsidRPr="005D35B2" w14:paraId="7B1D380C" w14:textId="77777777" w:rsidTr="007E31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E1E" w14:textId="77777777" w:rsidR="007E3126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AC00A67" w14:textId="77777777" w:rsidR="007E3126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0B560FA" w14:textId="77777777" w:rsidR="007E3126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0215941" w14:textId="4A95D266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7E3126" w:rsidRPr="00A330C5" w:rsidRDefault="007E3126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5F13390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="00F84FAF" w:rsidRPr="00F84FAF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F84FAF" w:rsidRPr="00F84FAF">
              <w:rPr>
                <w:rFonts w:ascii="Times New Roman" w:hAnsi="Times New Roman"/>
                <w:bCs/>
                <w:sz w:val="26"/>
                <w:szCs w:val="26"/>
              </w:rPr>
              <w:t>К.С. Алексеев</w:t>
            </w:r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57C8B2E3" w:rsidR="00CC2F04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98388C1" w14:textId="5622293B" w:rsidR="009A567D" w:rsidRDefault="009A567D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794A375" w14:textId="7956536C" w:rsidR="009A567D" w:rsidRDefault="009A567D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E330AA" w14:textId="77777777" w:rsidR="009A567D" w:rsidRPr="00B87356" w:rsidRDefault="009A567D" w:rsidP="009A567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8735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14:paraId="48CEA720" w14:textId="0FCB0BF2" w:rsidR="009A567D" w:rsidRPr="00B87356" w:rsidRDefault="009A567D" w:rsidP="009A567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8735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(в случае заключения договора с физ. лицом)</w:t>
      </w:r>
    </w:p>
    <w:p w14:paraId="3AEE4766" w14:textId="77777777" w:rsidR="009A567D" w:rsidRPr="00B87356" w:rsidRDefault="009A567D" w:rsidP="009A567D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14:paraId="6235E68D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Во исполнение требований Федерального закона №27.07.2006 №152-ФЗ «О персональных данных»,</w:t>
      </w:r>
    </w:p>
    <w:p w14:paraId="48DA8889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Я, _________________________________________________________________________</w:t>
      </w:r>
    </w:p>
    <w:p w14:paraId="02B4DD65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даю согласие ООО «Экопром»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6F9E1533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1EA0377F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037DD82F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0DDB3CC6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2EB72629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433FCF82" w14:textId="77777777" w:rsidR="009A567D" w:rsidRPr="00B87356" w:rsidRDefault="009A567D" w:rsidP="009A567D">
      <w:pPr>
        <w:ind w:firstLine="567"/>
        <w:contextualSpacing/>
        <w:jc w:val="both"/>
        <w:rPr>
          <w:rFonts w:ascii="Times New Roman" w:hAnsi="Times New Roman"/>
        </w:rPr>
      </w:pPr>
      <w:r w:rsidRPr="00B87356">
        <w:rPr>
          <w:rFonts w:ascii="Times New Roman" w:hAnsi="Times New Roman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02087530" w14:textId="77777777" w:rsidR="009A567D" w:rsidRPr="00B87356" w:rsidRDefault="009A567D" w:rsidP="009A567D">
      <w:pPr>
        <w:ind w:left="360"/>
        <w:contextualSpacing/>
        <w:jc w:val="both"/>
        <w:rPr>
          <w:rFonts w:ascii="Times New Roman" w:hAnsi="Times New Roman"/>
        </w:rPr>
      </w:pPr>
    </w:p>
    <w:p w14:paraId="19846671" w14:textId="77777777" w:rsidR="009A567D" w:rsidRPr="00B87356" w:rsidRDefault="009A567D" w:rsidP="009A567D">
      <w:pPr>
        <w:ind w:left="360"/>
        <w:contextualSpacing/>
        <w:rPr>
          <w:rFonts w:ascii="Times New Roman" w:hAnsi="Times New Roman"/>
        </w:rPr>
      </w:pPr>
      <w:r w:rsidRPr="00B87356">
        <w:rPr>
          <w:rFonts w:ascii="Times New Roman" w:hAnsi="Times New Roman"/>
        </w:rPr>
        <w:t>___________________________    _______________________________________________</w:t>
      </w:r>
    </w:p>
    <w:p w14:paraId="075AB2C8" w14:textId="77777777" w:rsidR="009A567D" w:rsidRPr="00B87356" w:rsidRDefault="009A567D" w:rsidP="009A567D">
      <w:pPr>
        <w:ind w:left="1068" w:firstLine="348"/>
        <w:contextualSpacing/>
      </w:pPr>
      <w:r w:rsidRPr="00B87356">
        <w:rPr>
          <w:rFonts w:ascii="Times New Roman" w:hAnsi="Times New Roman"/>
        </w:rPr>
        <w:t>(подпись)</w:t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B87356">
        <w:rPr>
          <w:rFonts w:ascii="Times New Roman" w:hAnsi="Times New Roman"/>
        </w:rPr>
        <w:tab/>
      </w:r>
      <w:r w:rsidRPr="0080068A">
        <w:rPr>
          <w:rFonts w:ascii="Times New Roman" w:hAnsi="Times New Roman"/>
        </w:rPr>
        <w:t xml:space="preserve">       </w:t>
      </w:r>
      <w:r w:rsidRPr="00B87356">
        <w:rPr>
          <w:rFonts w:ascii="Times New Roman" w:hAnsi="Times New Roman"/>
        </w:rPr>
        <w:t>(ФИО полностью)</w:t>
      </w:r>
    </w:p>
    <w:p w14:paraId="3D894FD7" w14:textId="77777777" w:rsidR="009A567D" w:rsidRDefault="009A567D" w:rsidP="009A567D">
      <w:pPr>
        <w:tabs>
          <w:tab w:val="left" w:pos="7755"/>
        </w:tabs>
        <w:rPr>
          <w:rFonts w:ascii="Times New Roman" w:hAnsi="Times New Roman"/>
        </w:rPr>
      </w:pPr>
    </w:p>
    <w:p w14:paraId="3F93026E" w14:textId="6BD729B6" w:rsidR="00FB3AF9" w:rsidRPr="007E3126" w:rsidRDefault="00CC4329" w:rsidP="007E3126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5D0FC06" w14:textId="77777777" w:rsidR="00FB3AF9" w:rsidRPr="007E3126" w:rsidRDefault="00FB3AF9" w:rsidP="00FB3AF9">
      <w:pPr>
        <w:jc w:val="center"/>
        <w:rPr>
          <w:rFonts w:ascii="Times New Roman" w:hAnsi="Times New Roman"/>
          <w:sz w:val="26"/>
          <w:szCs w:val="26"/>
        </w:rPr>
      </w:pPr>
      <w:r w:rsidRPr="007E3126">
        <w:rPr>
          <w:rFonts w:ascii="Times New Roman" w:hAnsi="Times New Roman"/>
          <w:sz w:val="26"/>
          <w:szCs w:val="26"/>
        </w:rPr>
        <w:lastRenderedPageBreak/>
        <w:t>Заявление для заключения договора на оказание услуг по обращению с ТКО региональным оператором по обращению с ТКО - </w:t>
      </w:r>
      <w:r w:rsidRPr="007E3126">
        <w:rPr>
          <w:rFonts w:ascii="Times New Roman" w:hAnsi="Times New Roman"/>
          <w:b/>
          <w:bCs/>
          <w:sz w:val="26"/>
          <w:szCs w:val="26"/>
        </w:rPr>
        <w:t>для собственников индивидуальных жилых строений </w:t>
      </w:r>
    </w:p>
    <w:p w14:paraId="3D611F49" w14:textId="77777777" w:rsidR="00FB3AF9" w:rsidRPr="00E27A70" w:rsidRDefault="00FB3AF9" w:rsidP="00FB3AF9">
      <w:pPr>
        <w:rPr>
          <w:rFonts w:ascii="Times New Roman" w:hAnsi="Times New Roman"/>
        </w:rPr>
      </w:pPr>
    </w:p>
    <w:tbl>
      <w:tblPr>
        <w:tblStyle w:val="a8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793"/>
        <w:gridCol w:w="1095"/>
        <w:gridCol w:w="2177"/>
        <w:gridCol w:w="28"/>
      </w:tblGrid>
      <w:tr w:rsidR="00FB3AF9" w:rsidRPr="00E27A70" w14:paraId="3F9F96A6" w14:textId="77777777" w:rsidTr="009C362E">
        <w:trPr>
          <w:trHeight w:val="968"/>
        </w:trPr>
        <w:tc>
          <w:tcPr>
            <w:tcW w:w="4557" w:type="dxa"/>
            <w:gridSpan w:val="3"/>
            <w:hideMark/>
          </w:tcPr>
          <w:p w14:paraId="51FA1AB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6"/>
            <w:hideMark/>
          </w:tcPr>
          <w:p w14:paraId="02DEFD14" w14:textId="77777777" w:rsidR="00FB3AF9" w:rsidRPr="00E27A70" w:rsidRDefault="00FB3AF9" w:rsidP="009C362E">
            <w:pPr>
              <w:ind w:left="37" w:hanging="37"/>
              <w:rPr>
                <w:rFonts w:ascii="Times New Roman" w:hAnsi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 xml:space="preserve">ИЖС </w:t>
            </w:r>
          </w:p>
        </w:tc>
      </w:tr>
      <w:tr w:rsidR="00FB3AF9" w:rsidRPr="00E27A70" w14:paraId="3E2F117E" w14:textId="77777777" w:rsidTr="009C362E">
        <w:trPr>
          <w:trHeight w:val="1011"/>
        </w:trPr>
        <w:tc>
          <w:tcPr>
            <w:tcW w:w="10632" w:type="dxa"/>
            <w:gridSpan w:val="9"/>
            <w:hideMark/>
          </w:tcPr>
          <w:p w14:paraId="6863227D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E27A70">
              <w:rPr>
                <w:rFonts w:ascii="Times New Roman" w:hAnsi="Times New Roman"/>
                <w:b/>
                <w:bCs/>
                <w:i/>
                <w:iCs/>
              </w:rPr>
              <w:t>для заключения договора  на оказание услуг по обращению с ТКО с региональным оператором по обращению с ТКО - для собственников индивидуальных жилых строений</w:t>
            </w:r>
          </w:p>
        </w:tc>
      </w:tr>
      <w:tr w:rsidR="00FB3AF9" w:rsidRPr="00E27A70" w14:paraId="4CFD1484" w14:textId="77777777" w:rsidTr="009C362E">
        <w:trPr>
          <w:trHeight w:val="370"/>
        </w:trPr>
        <w:tc>
          <w:tcPr>
            <w:tcW w:w="4557" w:type="dxa"/>
            <w:gridSpan w:val="3"/>
            <w:noWrap/>
            <w:hideMark/>
          </w:tcPr>
          <w:p w14:paraId="2EBEE0D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Заполненную заявку можно отправить на e-mail:</w:t>
            </w:r>
          </w:p>
        </w:tc>
        <w:tc>
          <w:tcPr>
            <w:tcW w:w="6075" w:type="dxa"/>
            <w:gridSpan w:val="6"/>
            <w:noWrap/>
            <w:hideMark/>
          </w:tcPr>
          <w:p w14:paraId="6BC3AE28" w14:textId="77777777" w:rsidR="00FB3AF9" w:rsidRPr="008D4CE0" w:rsidRDefault="00FB3AF9" w:rsidP="009C362E">
            <w:pPr>
              <w:rPr>
                <w:rFonts w:ascii="Times New Roman" w:hAnsi="Times New Roman"/>
                <w:b/>
                <w:bCs/>
                <w:i/>
              </w:rPr>
            </w:pPr>
            <w:r w:rsidRPr="008D4CE0">
              <w:rPr>
                <w:i/>
                <w:lang w:val="en-US"/>
              </w:rPr>
              <w:t>ro_pskov@mehuborka.ru</w:t>
            </w:r>
            <w:hyperlink r:id="rId9" w:history="1"/>
          </w:p>
        </w:tc>
      </w:tr>
      <w:tr w:rsidR="00FB3AF9" w:rsidRPr="00E27A70" w14:paraId="535DD5F9" w14:textId="77777777" w:rsidTr="009C362E">
        <w:trPr>
          <w:trHeight w:val="370"/>
        </w:trPr>
        <w:tc>
          <w:tcPr>
            <w:tcW w:w="4557" w:type="dxa"/>
            <w:gridSpan w:val="3"/>
            <w:noWrap/>
          </w:tcPr>
          <w:p w14:paraId="2408D9A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6"/>
            <w:noWrap/>
          </w:tcPr>
          <w:p w14:paraId="0292C35F" w14:textId="356900A8" w:rsidR="00FB3AF9" w:rsidRPr="008D4CE0" w:rsidRDefault="00FB3AF9" w:rsidP="009C362E">
            <w:pPr>
              <w:rPr>
                <w:rFonts w:ascii="Times New Roman" w:hAnsi="Times New Roman"/>
                <w:i/>
              </w:rPr>
            </w:pPr>
            <w:r w:rsidRPr="008D4CE0">
              <w:rPr>
                <w:rFonts w:ascii="Times New Roman" w:hAnsi="Times New Roman"/>
                <w:i/>
              </w:rPr>
              <w:t>Гор.  Псков,  ул.  Льва  Толстого, д.</w:t>
            </w:r>
            <w:r w:rsidR="00CA7D37">
              <w:rPr>
                <w:rFonts w:ascii="Times New Roman" w:hAnsi="Times New Roman"/>
                <w:i/>
              </w:rPr>
              <w:t>3.</w:t>
            </w:r>
          </w:p>
        </w:tc>
      </w:tr>
      <w:tr w:rsidR="00FB3AF9" w:rsidRPr="00E27A70" w14:paraId="152463A8" w14:textId="77777777" w:rsidTr="009C362E">
        <w:trPr>
          <w:trHeight w:val="313"/>
        </w:trPr>
        <w:tc>
          <w:tcPr>
            <w:tcW w:w="10632" w:type="dxa"/>
            <w:gridSpan w:val="9"/>
            <w:hideMark/>
          </w:tcPr>
          <w:p w14:paraId="51E68FB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Потребитель:</w:t>
            </w:r>
          </w:p>
        </w:tc>
      </w:tr>
      <w:tr w:rsidR="00FB3AF9" w:rsidRPr="00E27A70" w14:paraId="6AAD6CC3" w14:textId="77777777" w:rsidTr="009C362E">
        <w:trPr>
          <w:trHeight w:val="1039"/>
        </w:trPr>
        <w:tc>
          <w:tcPr>
            <w:tcW w:w="2875" w:type="dxa"/>
            <w:gridSpan w:val="2"/>
            <w:hideMark/>
          </w:tcPr>
          <w:p w14:paraId="300FE765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1. Адрес </w:t>
            </w:r>
            <w:r>
              <w:rPr>
                <w:rFonts w:ascii="Times New Roman" w:hAnsi="Times New Roman"/>
                <w:i/>
                <w:iCs/>
              </w:rPr>
              <w:t>(Жилого дома (домовладения)</w:t>
            </w:r>
          </w:p>
        </w:tc>
        <w:tc>
          <w:tcPr>
            <w:tcW w:w="7757" w:type="dxa"/>
            <w:gridSpan w:val="7"/>
            <w:hideMark/>
          </w:tcPr>
          <w:p w14:paraId="6D2CCC7B" w14:textId="77777777" w:rsidR="00FB3AF9" w:rsidRPr="006A7D62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5D9BC269" w14:textId="77777777" w:rsidTr="009C362E">
        <w:trPr>
          <w:trHeight w:val="555"/>
        </w:trPr>
        <w:tc>
          <w:tcPr>
            <w:tcW w:w="6539" w:type="dxa"/>
            <w:gridSpan w:val="5"/>
            <w:hideMark/>
          </w:tcPr>
          <w:p w14:paraId="1A326C34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2. Количество собственников жилого дома</w:t>
            </w:r>
            <w:r>
              <w:rPr>
                <w:rFonts w:ascii="Times New Roman" w:hAnsi="Times New Roman"/>
                <w:b/>
                <w:bCs/>
              </w:rPr>
              <w:t xml:space="preserve"> (домовладения)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1B6DC7EE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255D8D3B" w14:textId="77777777" w:rsidTr="009C362E">
        <w:trPr>
          <w:trHeight w:val="527"/>
        </w:trPr>
        <w:tc>
          <w:tcPr>
            <w:tcW w:w="6539" w:type="dxa"/>
            <w:gridSpan w:val="5"/>
            <w:hideMark/>
          </w:tcPr>
          <w:p w14:paraId="3B7E24E4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3. Количество постоянно проживающих</w:t>
            </w:r>
            <w:r>
              <w:rPr>
                <w:rFonts w:ascii="Times New Roman" w:hAnsi="Times New Roman"/>
                <w:b/>
                <w:bCs/>
              </w:rPr>
              <w:t xml:space="preserve"> в домовладении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715A042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4588BC33" w14:textId="77777777" w:rsidTr="009C362E">
        <w:trPr>
          <w:trHeight w:val="527"/>
        </w:trPr>
        <w:tc>
          <w:tcPr>
            <w:tcW w:w="6539" w:type="dxa"/>
            <w:gridSpan w:val="5"/>
            <w:hideMark/>
          </w:tcPr>
          <w:p w14:paraId="10FFD41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4. Количество временно (более 5 дней) проживающи</w:t>
            </w:r>
            <w:r>
              <w:rPr>
                <w:rFonts w:ascii="Times New Roman" w:hAnsi="Times New Roman"/>
                <w:b/>
                <w:bCs/>
              </w:rPr>
              <w:t>х в домовладении</w:t>
            </w:r>
            <w:r w:rsidRPr="00E27A70">
              <w:rPr>
                <w:rFonts w:ascii="Times New Roman" w:hAnsi="Times New Roman"/>
                <w:b/>
                <w:bCs/>
              </w:rPr>
              <w:t>, которым предоставляется услуга по обращению с ТКО:</w:t>
            </w:r>
          </w:p>
        </w:tc>
        <w:tc>
          <w:tcPr>
            <w:tcW w:w="4093" w:type="dxa"/>
            <w:gridSpan w:val="4"/>
            <w:hideMark/>
          </w:tcPr>
          <w:p w14:paraId="4178776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55A9E380" w14:textId="77777777" w:rsidTr="009C362E">
        <w:trPr>
          <w:trHeight w:val="527"/>
        </w:trPr>
        <w:tc>
          <w:tcPr>
            <w:tcW w:w="6539" w:type="dxa"/>
            <w:gridSpan w:val="5"/>
          </w:tcPr>
          <w:p w14:paraId="29A8C2F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4"/>
          </w:tcPr>
          <w:p w14:paraId="4A4BB6A0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4D94764A" w14:textId="77777777" w:rsidTr="009C362E">
        <w:trPr>
          <w:trHeight w:val="441"/>
        </w:trPr>
        <w:tc>
          <w:tcPr>
            <w:tcW w:w="2875" w:type="dxa"/>
            <w:gridSpan w:val="2"/>
            <w:hideMark/>
          </w:tcPr>
          <w:p w14:paraId="71899B5C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E27A70">
              <w:rPr>
                <w:rFonts w:ascii="Times New Roman" w:hAnsi="Times New Roman"/>
                <w:b/>
                <w:bCs/>
              </w:rPr>
              <w:t>. Фамилия, Имя, Отчество</w:t>
            </w:r>
          </w:p>
        </w:tc>
        <w:tc>
          <w:tcPr>
            <w:tcW w:w="7757" w:type="dxa"/>
            <w:gridSpan w:val="7"/>
            <w:hideMark/>
          </w:tcPr>
          <w:p w14:paraId="471A0DE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B3AF9" w:rsidRPr="00E27A70" w14:paraId="463AE182" w14:textId="77777777" w:rsidTr="009C362E">
        <w:trPr>
          <w:trHeight w:val="398"/>
        </w:trPr>
        <w:tc>
          <w:tcPr>
            <w:tcW w:w="2295" w:type="dxa"/>
            <w:vMerge w:val="restart"/>
            <w:hideMark/>
          </w:tcPr>
          <w:p w14:paraId="538ADC2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E27A70">
              <w:rPr>
                <w:rFonts w:ascii="Times New Roman" w:hAnsi="Times New Roman"/>
                <w:b/>
                <w:bCs/>
              </w:rPr>
              <w:t>. Паспорт</w:t>
            </w:r>
          </w:p>
        </w:tc>
        <w:tc>
          <w:tcPr>
            <w:tcW w:w="3312" w:type="dxa"/>
            <w:gridSpan w:val="3"/>
            <w:hideMark/>
          </w:tcPr>
          <w:p w14:paraId="112BE9BC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25" w:type="dxa"/>
            <w:gridSpan w:val="5"/>
            <w:hideMark/>
          </w:tcPr>
          <w:p w14:paraId="5CB27B8E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FB3AF9" w:rsidRPr="00E27A70" w14:paraId="7DF6E3F5" w14:textId="77777777" w:rsidTr="009C362E">
        <w:trPr>
          <w:trHeight w:val="413"/>
        </w:trPr>
        <w:tc>
          <w:tcPr>
            <w:tcW w:w="2295" w:type="dxa"/>
            <w:vMerge/>
            <w:hideMark/>
          </w:tcPr>
          <w:p w14:paraId="5BEA19C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37" w:type="dxa"/>
            <w:gridSpan w:val="8"/>
            <w:hideMark/>
          </w:tcPr>
          <w:p w14:paraId="3EEBFA87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FB3AF9" w:rsidRPr="00E27A70" w14:paraId="36D155B5" w14:textId="77777777" w:rsidTr="009C362E">
        <w:trPr>
          <w:trHeight w:val="427"/>
        </w:trPr>
        <w:tc>
          <w:tcPr>
            <w:tcW w:w="2295" w:type="dxa"/>
            <w:vMerge/>
            <w:hideMark/>
          </w:tcPr>
          <w:p w14:paraId="039422D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14:paraId="65088CA8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025" w:type="dxa"/>
            <w:gridSpan w:val="5"/>
            <w:hideMark/>
          </w:tcPr>
          <w:p w14:paraId="1408F5FB" w14:textId="77777777" w:rsidR="00FB3AF9" w:rsidRPr="006A7D62" w:rsidRDefault="00FB3AF9" w:rsidP="009C362E">
            <w:pPr>
              <w:rPr>
                <w:rFonts w:ascii="Times New Roman" w:hAnsi="Times New Roman"/>
              </w:rPr>
            </w:pPr>
          </w:p>
        </w:tc>
      </w:tr>
      <w:tr w:rsidR="00FB3AF9" w:rsidRPr="00E27A70" w14:paraId="5C73C6D9" w14:textId="77777777" w:rsidTr="009C362E">
        <w:trPr>
          <w:trHeight w:val="384"/>
        </w:trPr>
        <w:tc>
          <w:tcPr>
            <w:tcW w:w="2875" w:type="dxa"/>
            <w:gridSpan w:val="2"/>
            <w:hideMark/>
          </w:tcPr>
          <w:p w14:paraId="17D1CB1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E27A70">
              <w:rPr>
                <w:rFonts w:ascii="Times New Roman" w:hAnsi="Times New Roman"/>
                <w:b/>
                <w:bCs/>
              </w:rPr>
              <w:t>. Зарегистрирован по месту жительства:</w:t>
            </w:r>
          </w:p>
        </w:tc>
        <w:tc>
          <w:tcPr>
            <w:tcW w:w="7757" w:type="dxa"/>
            <w:gridSpan w:val="7"/>
          </w:tcPr>
          <w:p w14:paraId="6668C5A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27CADA18" w14:textId="77777777" w:rsidTr="009C362E">
        <w:trPr>
          <w:trHeight w:val="341"/>
        </w:trPr>
        <w:tc>
          <w:tcPr>
            <w:tcW w:w="2875" w:type="dxa"/>
            <w:gridSpan w:val="2"/>
            <w:hideMark/>
          </w:tcPr>
          <w:p w14:paraId="60A0669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E27A70">
              <w:rPr>
                <w:rFonts w:ascii="Times New Roman" w:hAnsi="Times New Roman"/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7"/>
          </w:tcPr>
          <w:p w14:paraId="048CC76A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2D2FADDE" w14:textId="77777777" w:rsidTr="009C362E">
        <w:trPr>
          <w:trHeight w:val="327"/>
        </w:trPr>
        <w:tc>
          <w:tcPr>
            <w:tcW w:w="2875" w:type="dxa"/>
            <w:gridSpan w:val="2"/>
            <w:hideMark/>
          </w:tcPr>
          <w:p w14:paraId="2C1D811E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Pr="00E27A70">
              <w:rPr>
                <w:rFonts w:ascii="Times New Roman" w:hAnsi="Times New Roman"/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7"/>
            <w:hideMark/>
          </w:tcPr>
          <w:p w14:paraId="02EF30CC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13EF59EA" w14:textId="77777777" w:rsidTr="009C362E">
        <w:trPr>
          <w:trHeight w:val="327"/>
        </w:trPr>
        <w:tc>
          <w:tcPr>
            <w:tcW w:w="10632" w:type="dxa"/>
            <w:gridSpan w:val="9"/>
            <w:hideMark/>
          </w:tcPr>
          <w:p w14:paraId="192DFA7D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Сведения о способах складирования ТКО:</w:t>
            </w:r>
          </w:p>
        </w:tc>
      </w:tr>
      <w:tr w:rsidR="00FB3AF9" w:rsidRPr="00E27A70" w14:paraId="31EA8201" w14:textId="77777777" w:rsidTr="009C362E">
        <w:trPr>
          <w:trHeight w:val="1452"/>
        </w:trPr>
        <w:tc>
          <w:tcPr>
            <w:tcW w:w="2295" w:type="dxa"/>
            <w:hideMark/>
          </w:tcPr>
          <w:p w14:paraId="60592AF1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Складирование ТКО осуществляется:                         </w:t>
            </w:r>
            <w:r w:rsidRPr="00E27A70">
              <w:rPr>
                <w:rFonts w:ascii="Times New Roman" w:hAnsi="Times New Roman"/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14:paraId="57D13D96" w14:textId="77777777" w:rsidR="00FB3AF9" w:rsidRPr="00E27A70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22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14:paraId="11347BC3" w14:textId="77777777" w:rsidR="00FB3AF9" w:rsidRPr="00E27A70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01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контейнеры, бункеры, расположенные на контейнерных площадках (КП)</w:t>
            </w:r>
          </w:p>
        </w:tc>
        <w:tc>
          <w:tcPr>
            <w:tcW w:w="2205" w:type="dxa"/>
            <w:gridSpan w:val="2"/>
            <w:hideMark/>
          </w:tcPr>
          <w:p w14:paraId="257C9A45" w14:textId="77777777" w:rsidR="00FB3AF9" w:rsidRPr="006A7D62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05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 xml:space="preserve">иное                </w:t>
            </w:r>
            <w:r w:rsidRPr="00CA7D37">
              <w:rPr>
                <w:rFonts w:ascii="Times New Roman" w:hAnsi="Times New Roman" w:cs="Times New Roman"/>
                <w:b/>
                <w:bCs/>
              </w:rPr>
              <w:t>личный контейнер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83705E9" w14:textId="77777777" w:rsidR="00FB3AF9" w:rsidRPr="00E27A70" w:rsidRDefault="00FB3AF9" w:rsidP="00FB3AF9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05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3AF9" w:rsidRPr="00E27A70" w14:paraId="152280FF" w14:textId="77777777" w:rsidTr="009C362E">
        <w:trPr>
          <w:trHeight w:val="569"/>
        </w:trPr>
        <w:tc>
          <w:tcPr>
            <w:tcW w:w="2295" w:type="dxa"/>
            <w:vMerge w:val="restart"/>
            <w:hideMark/>
          </w:tcPr>
          <w:p w14:paraId="0C8A295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Складирование КГО (крупногабаритные отходы) </w:t>
            </w:r>
            <w:r w:rsidRPr="00E27A70">
              <w:rPr>
                <w:rFonts w:ascii="Times New Roman" w:hAnsi="Times New Roman"/>
                <w:b/>
                <w:bCs/>
              </w:rPr>
              <w:lastRenderedPageBreak/>
              <w:t xml:space="preserve">осуществляется:                                                               </w:t>
            </w:r>
            <w:r w:rsidRPr="00E27A70">
              <w:rPr>
                <w:rFonts w:ascii="Times New Roman" w:hAnsi="Times New Roman"/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14:paraId="2B60EBAA" w14:textId="77777777" w:rsidR="00FB3AF9" w:rsidRPr="00E27A70" w:rsidRDefault="00FB3AF9" w:rsidP="00FB3AF9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lastRenderedPageBreak/>
              <w:t>Там же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(в бункеры, расположенные на контейнерных площадках)</w:t>
            </w:r>
          </w:p>
        </w:tc>
        <w:tc>
          <w:tcPr>
            <w:tcW w:w="5025" w:type="dxa"/>
            <w:gridSpan w:val="5"/>
            <w:hideMark/>
          </w:tcPr>
          <w:p w14:paraId="403D924E" w14:textId="77777777" w:rsidR="00FB3AF9" w:rsidRPr="00E27A70" w:rsidRDefault="00FB3AF9" w:rsidP="00FB3AF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9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27A70">
              <w:rPr>
                <w:rFonts w:ascii="Times New Roman" w:hAnsi="Times New Roman" w:cs="Times New Roman"/>
                <w:b/>
                <w:bCs/>
              </w:rPr>
              <w:t>В другом месте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B3AF9" w:rsidRPr="00E27A70" w14:paraId="1083469F" w14:textId="77777777" w:rsidTr="009C362E">
        <w:trPr>
          <w:trHeight w:val="655"/>
        </w:trPr>
        <w:tc>
          <w:tcPr>
            <w:tcW w:w="2295" w:type="dxa"/>
            <w:vMerge/>
            <w:hideMark/>
          </w:tcPr>
          <w:p w14:paraId="67BB7520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14:paraId="1D89393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5" w:type="dxa"/>
            <w:gridSpan w:val="5"/>
            <w:hideMark/>
          </w:tcPr>
          <w:p w14:paraId="34641492" w14:textId="77777777" w:rsidR="00FB3AF9" w:rsidRDefault="00FB3AF9" w:rsidP="009C362E">
            <w:pPr>
              <w:rPr>
                <w:rFonts w:ascii="Times New Roman" w:hAnsi="Times New Roman"/>
                <w:i/>
                <w:iCs/>
              </w:rPr>
            </w:pPr>
            <w:r w:rsidRPr="00E27A70">
              <w:rPr>
                <w:rFonts w:ascii="Times New Roman" w:hAnsi="Times New Roman"/>
                <w:i/>
                <w:iCs/>
              </w:rPr>
              <w:t xml:space="preserve">(указать адрес)  </w:t>
            </w:r>
          </w:p>
          <w:p w14:paraId="7E7603F8" w14:textId="77777777" w:rsidR="00FB3AF9" w:rsidRPr="006A7D62" w:rsidRDefault="00FB3AF9" w:rsidP="009C3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B3AF9" w:rsidRPr="00E27A70" w14:paraId="7D590B85" w14:textId="77777777" w:rsidTr="009C362E">
        <w:trPr>
          <w:trHeight w:val="256"/>
        </w:trPr>
        <w:tc>
          <w:tcPr>
            <w:tcW w:w="10632" w:type="dxa"/>
            <w:gridSpan w:val="9"/>
            <w:hideMark/>
          </w:tcPr>
          <w:p w14:paraId="1738E940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Если складирование ТКО осуществляется в контейнеры:</w:t>
            </w:r>
          </w:p>
        </w:tc>
      </w:tr>
      <w:tr w:rsidR="00FB3AF9" w:rsidRPr="00E27A70" w14:paraId="5A1C5554" w14:textId="77777777" w:rsidTr="009C362E">
        <w:trPr>
          <w:trHeight w:val="527"/>
        </w:trPr>
        <w:tc>
          <w:tcPr>
            <w:tcW w:w="2875" w:type="dxa"/>
            <w:gridSpan w:val="2"/>
            <w:hideMark/>
          </w:tcPr>
          <w:p w14:paraId="5C1BF44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  <w:r w:rsidRPr="00E27A70">
              <w:rPr>
                <w:rFonts w:ascii="Times New Roman" w:hAnsi="Times New Roman"/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7"/>
            <w:hideMark/>
          </w:tcPr>
          <w:p w14:paraId="37768D6D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FB3AF9" w:rsidRPr="00E27A70" w14:paraId="65E20F5A" w14:textId="77777777" w:rsidTr="009C362E">
        <w:trPr>
          <w:gridAfter w:val="1"/>
          <w:wAfter w:w="28" w:type="dxa"/>
          <w:trHeight w:val="470"/>
        </w:trPr>
        <w:tc>
          <w:tcPr>
            <w:tcW w:w="2875" w:type="dxa"/>
            <w:gridSpan w:val="2"/>
            <w:hideMark/>
          </w:tcPr>
          <w:p w14:paraId="0C026357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14:paraId="52A9C2B1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5" w:hanging="224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14:paraId="559EE215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tabs>
                <w:tab w:val="left" w:pos="568"/>
              </w:tabs>
              <w:spacing w:after="0" w:line="240" w:lineRule="auto"/>
              <w:ind w:left="217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0,36 </w:t>
            </w:r>
            <w:r w:rsidRPr="00E27A70">
              <w:rPr>
                <w:rFonts w:ascii="Times New Roman" w:hAnsi="Times New Roman" w:cs="Times New Roman"/>
                <w:i/>
                <w:iCs/>
              </w:rPr>
              <w:t>м3</w:t>
            </w:r>
          </w:p>
        </w:tc>
        <w:tc>
          <w:tcPr>
            <w:tcW w:w="932" w:type="dxa"/>
            <w:hideMark/>
          </w:tcPr>
          <w:p w14:paraId="4B541B0B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46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</w:t>
            </w:r>
            <w:r w:rsidRPr="00E27A70">
              <w:rPr>
                <w:rFonts w:ascii="Times New Roman" w:hAnsi="Times New Roman" w:cs="Times New Roman"/>
                <w:i/>
                <w:iCs/>
              </w:rPr>
              <w:t xml:space="preserve"> м3</w:t>
            </w:r>
          </w:p>
        </w:tc>
        <w:tc>
          <w:tcPr>
            <w:tcW w:w="793" w:type="dxa"/>
            <w:hideMark/>
          </w:tcPr>
          <w:p w14:paraId="749E3F8C" w14:textId="77777777" w:rsidR="00FB3AF9" w:rsidRPr="00E27A70" w:rsidRDefault="00FB3AF9" w:rsidP="00FB3AF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3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E27A70">
              <w:rPr>
                <w:rFonts w:ascii="Times New Roman" w:hAnsi="Times New Roman" w:cs="Times New Roman"/>
                <w:i/>
                <w:iCs/>
              </w:rPr>
              <w:t>1,1 м3</w:t>
            </w:r>
          </w:p>
        </w:tc>
        <w:tc>
          <w:tcPr>
            <w:tcW w:w="3272" w:type="dxa"/>
            <w:gridSpan w:val="2"/>
            <w:hideMark/>
          </w:tcPr>
          <w:p w14:paraId="75F8D3CB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</w:rPr>
            </w:pPr>
            <w:r w:rsidRPr="00E27A70">
              <w:rPr>
                <w:rFonts w:ascii="Times New Roman" w:hAnsi="Times New Roman"/>
                <w:i/>
                <w:iCs/>
              </w:rPr>
              <w:t xml:space="preserve">   Другое (указать)</w:t>
            </w:r>
          </w:p>
        </w:tc>
      </w:tr>
      <w:tr w:rsidR="00FB3AF9" w:rsidRPr="00E27A70" w14:paraId="49455C63" w14:textId="77777777" w:rsidTr="009C362E">
        <w:trPr>
          <w:gridAfter w:val="1"/>
          <w:wAfter w:w="28" w:type="dxa"/>
          <w:trHeight w:val="455"/>
        </w:trPr>
        <w:tc>
          <w:tcPr>
            <w:tcW w:w="2875" w:type="dxa"/>
            <w:gridSpan w:val="2"/>
            <w:hideMark/>
          </w:tcPr>
          <w:p w14:paraId="2C73CC3C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14:paraId="716ED9C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14:paraId="44A5D281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14:paraId="28897AA7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14:paraId="3D331FB3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272" w:type="dxa"/>
            <w:gridSpan w:val="2"/>
            <w:hideMark/>
          </w:tcPr>
          <w:p w14:paraId="6D53F75B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 xml:space="preserve">Личный контейнер, </w:t>
            </w:r>
          </w:p>
        </w:tc>
      </w:tr>
      <w:tr w:rsidR="00FB3AF9" w:rsidRPr="00E27A70" w14:paraId="72056EF4" w14:textId="77777777" w:rsidTr="009C362E">
        <w:trPr>
          <w:trHeight w:val="299"/>
        </w:trPr>
        <w:tc>
          <w:tcPr>
            <w:tcW w:w="10632" w:type="dxa"/>
            <w:gridSpan w:val="9"/>
            <w:hideMark/>
          </w:tcPr>
          <w:p w14:paraId="04F6256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 w:rsidRPr="00E27A70">
              <w:rPr>
                <w:rFonts w:ascii="Times New Roman" w:hAnsi="Times New Roman"/>
                <w:b/>
                <w:bCs/>
              </w:rPr>
              <w:t xml:space="preserve">Условия вывоза </w:t>
            </w:r>
          </w:p>
        </w:tc>
      </w:tr>
      <w:tr w:rsidR="00FB3AF9" w:rsidRPr="00E27A70" w14:paraId="339F72FB" w14:textId="77777777" w:rsidTr="009C362E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14:paraId="557E699F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Pr="00E27A70">
              <w:rPr>
                <w:rFonts w:ascii="Times New Roman" w:hAnsi="Times New Roman"/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14:paraId="6DA6D0A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B3AF9" w:rsidRPr="00E27A70" w14:paraId="282C54D5" w14:textId="77777777" w:rsidTr="009C362E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14:paraId="070AD8A2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Pr="00E27A70">
              <w:rPr>
                <w:rFonts w:ascii="Times New Roman" w:hAnsi="Times New Roman"/>
                <w:b/>
                <w:bCs/>
              </w:rPr>
              <w:t xml:space="preserve">. Особые условия </w:t>
            </w:r>
            <w:r w:rsidRPr="00E27A70">
              <w:rPr>
                <w:rFonts w:ascii="Times New Roman" w:hAnsi="Times New Roman"/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7"/>
            <w:tcBorders>
              <w:bottom w:val="single" w:sz="4" w:space="0" w:color="auto"/>
            </w:tcBorders>
            <w:hideMark/>
          </w:tcPr>
          <w:p w14:paraId="46258356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E27A70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B3AF9" w:rsidRPr="00E27A70" w14:paraId="5630CFD7" w14:textId="77777777" w:rsidTr="009C362E">
        <w:trPr>
          <w:trHeight w:val="1410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BF3A02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Для заключения договора потребителю необходимо предоставить:</w:t>
            </w:r>
          </w:p>
          <w:p w14:paraId="0E213546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- документ, подтверждающий право собственности/</w:t>
            </w:r>
            <w:r>
              <w:rPr>
                <w:rFonts w:ascii="Times New Roman" w:hAnsi="Times New Roman"/>
                <w:i/>
                <w:iCs/>
                <w:u w:val="single"/>
              </w:rPr>
              <w:t xml:space="preserve">пользования на </w:t>
            </w:r>
            <w:r w:rsidRPr="00E27A70">
              <w:rPr>
                <w:rFonts w:ascii="Times New Roman" w:hAnsi="Times New Roman"/>
                <w:i/>
                <w:iCs/>
                <w:u w:val="single"/>
              </w:rPr>
              <w:t>жилой дом;</w:t>
            </w:r>
          </w:p>
          <w:p w14:paraId="2B056A0A" w14:textId="77777777" w:rsidR="00FB3AF9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</w:t>
            </w:r>
          </w:p>
          <w:p w14:paraId="09C1D089" w14:textId="77777777" w:rsidR="00FB3AF9" w:rsidRPr="00E27A70" w:rsidRDefault="00FB3AF9" w:rsidP="009C362E">
            <w:pPr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 xml:space="preserve">- домовую книгу (для ИЖД); </w:t>
            </w:r>
          </w:p>
          <w:p w14:paraId="6B69D582" w14:textId="77777777" w:rsidR="00FB3AF9" w:rsidRPr="00E27A70" w:rsidRDefault="00FB3AF9" w:rsidP="009C362E">
            <w:pPr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E27A70">
              <w:rPr>
                <w:rFonts w:ascii="Times New Roman" w:hAnsi="Times New Roman"/>
                <w:i/>
                <w:iCs/>
                <w:u w:val="single"/>
              </w:rPr>
              <w:t>-  Доверенность или иные документы, которые в соответствии с законодательством РФ подтверждают полномочия представителя потребителя, на лицо, уполномоченное на заключение Договора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</w:p>
        </w:tc>
      </w:tr>
      <w:tr w:rsidR="00FB3AF9" w:rsidRPr="00E27A70" w14:paraId="2036DC30" w14:textId="77777777" w:rsidTr="009C362E">
        <w:trPr>
          <w:trHeight w:val="473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9A24F70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52CE377B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4C334193" w14:textId="77777777" w:rsidR="00FB3AF9" w:rsidRPr="003213BB" w:rsidRDefault="00FB3AF9" w:rsidP="009C362E">
            <w:pPr>
              <w:rPr>
                <w:rFonts w:ascii="Times New Roman" w:hAnsi="Times New Roman"/>
                <w:bCs/>
                <w:i/>
              </w:rPr>
            </w:pPr>
            <w:r w:rsidRPr="003213BB">
              <w:rPr>
                <w:rFonts w:ascii="Times New Roman" w:hAnsi="Times New Roman"/>
                <w:bCs/>
                <w:i/>
              </w:rPr>
              <w:t xml:space="preserve">Приложение:  Согласие  на обработку   персональных данных. </w:t>
            </w:r>
          </w:p>
          <w:p w14:paraId="656780B6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4EC1BDED" w14:textId="77777777" w:rsidR="00FB3AF9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79A017F1" w14:textId="77777777" w:rsidR="00FB3AF9" w:rsidRPr="00E27A70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0DC37981" w14:textId="77777777" w:rsidR="00FB3AF9" w:rsidRPr="00E27A70" w:rsidRDefault="00FB3AF9" w:rsidP="009C362E">
            <w:pPr>
              <w:rPr>
                <w:rFonts w:ascii="Times New Roman" w:hAnsi="Times New Roman"/>
                <w:bCs/>
              </w:rPr>
            </w:pPr>
          </w:p>
          <w:p w14:paraId="1F191492" w14:textId="77777777" w:rsidR="00FB3AF9" w:rsidRPr="00E27A70" w:rsidRDefault="00FB3AF9" w:rsidP="009C362E">
            <w:pPr>
              <w:rPr>
                <w:rFonts w:ascii="Times New Roman" w:hAnsi="Times New Roman"/>
                <w:bCs/>
              </w:rPr>
            </w:pPr>
            <w:r w:rsidRPr="00E27A70">
              <w:rPr>
                <w:rFonts w:ascii="Times New Roman" w:hAnsi="Times New Roman"/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FB3AF9" w:rsidRPr="00E27A70" w14:paraId="16CDF044" w14:textId="77777777" w:rsidTr="009C362E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3A9EB49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B44528" w14:textId="77777777" w:rsidR="00FB3AF9" w:rsidRPr="00E27A70" w:rsidRDefault="00FB3AF9" w:rsidP="009C362E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3427D5E4" w14:textId="1F1BDA2E" w:rsidR="000116EF" w:rsidRDefault="000116EF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A8DCEB0" w14:textId="7D3EDD59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6FBE8E00" w14:textId="6A585D46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AFF2A02" w14:textId="09FB77EE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F3499D7" w14:textId="6FFE7F4E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166C801" w14:textId="2F137ACC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95AB2F0" w14:textId="478F57F6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612E49BD" w14:textId="47CFBB8A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75A7BD9" w14:textId="77777777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62509F9" w14:textId="45FC5BAA" w:rsidR="00CA7D37" w:rsidRDefault="00CA7D37" w:rsidP="00FB3AF9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5110BEC4" w14:textId="77777777" w:rsidR="00CA7D37" w:rsidRPr="005D35B2" w:rsidRDefault="00CA7D37" w:rsidP="009A567D">
      <w:pPr>
        <w:autoSpaceDE w:val="0"/>
        <w:autoSpaceDN w:val="0"/>
        <w:adjustRightInd w:val="0"/>
        <w:spacing w:before="30" w:after="0" w:line="240" w:lineRule="auto"/>
        <w:ind w:right="-284"/>
        <w:outlineLvl w:val="0"/>
        <w:rPr>
          <w:rFonts w:ascii="Times New Roman" w:hAnsi="Times New Roman"/>
          <w:sz w:val="26"/>
          <w:szCs w:val="26"/>
        </w:rPr>
      </w:pPr>
    </w:p>
    <w:sectPr w:rsidR="00CA7D37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116EF"/>
    <w:rsid w:val="00054959"/>
    <w:rsid w:val="0006055D"/>
    <w:rsid w:val="0007133E"/>
    <w:rsid w:val="00086AF8"/>
    <w:rsid w:val="00105CBC"/>
    <w:rsid w:val="0011086A"/>
    <w:rsid w:val="00125965"/>
    <w:rsid w:val="00125A37"/>
    <w:rsid w:val="00153757"/>
    <w:rsid w:val="00184303"/>
    <w:rsid w:val="00185405"/>
    <w:rsid w:val="00193B46"/>
    <w:rsid w:val="001E4F3C"/>
    <w:rsid w:val="001E6D15"/>
    <w:rsid w:val="0020244F"/>
    <w:rsid w:val="0022082E"/>
    <w:rsid w:val="002663E2"/>
    <w:rsid w:val="00322B80"/>
    <w:rsid w:val="003757C4"/>
    <w:rsid w:val="0038107B"/>
    <w:rsid w:val="003A20A9"/>
    <w:rsid w:val="003D7E1C"/>
    <w:rsid w:val="003E6510"/>
    <w:rsid w:val="00403BF3"/>
    <w:rsid w:val="0049453B"/>
    <w:rsid w:val="004A5E00"/>
    <w:rsid w:val="004E5013"/>
    <w:rsid w:val="005067E6"/>
    <w:rsid w:val="00512EC1"/>
    <w:rsid w:val="00513B33"/>
    <w:rsid w:val="0052718D"/>
    <w:rsid w:val="00533B96"/>
    <w:rsid w:val="0053473A"/>
    <w:rsid w:val="0056377F"/>
    <w:rsid w:val="005C66CC"/>
    <w:rsid w:val="005D35B2"/>
    <w:rsid w:val="00622B73"/>
    <w:rsid w:val="006235C7"/>
    <w:rsid w:val="006A2058"/>
    <w:rsid w:val="006F3613"/>
    <w:rsid w:val="0073207C"/>
    <w:rsid w:val="007A1218"/>
    <w:rsid w:val="007E3126"/>
    <w:rsid w:val="007F5004"/>
    <w:rsid w:val="00803642"/>
    <w:rsid w:val="0080515E"/>
    <w:rsid w:val="00853A16"/>
    <w:rsid w:val="00855658"/>
    <w:rsid w:val="0088438D"/>
    <w:rsid w:val="008C3B43"/>
    <w:rsid w:val="00904751"/>
    <w:rsid w:val="00907098"/>
    <w:rsid w:val="009146EE"/>
    <w:rsid w:val="00926E78"/>
    <w:rsid w:val="0092736C"/>
    <w:rsid w:val="00990CAA"/>
    <w:rsid w:val="009A567D"/>
    <w:rsid w:val="009B1D1D"/>
    <w:rsid w:val="009D0739"/>
    <w:rsid w:val="009D1DEE"/>
    <w:rsid w:val="009F664E"/>
    <w:rsid w:val="00A330C5"/>
    <w:rsid w:val="00A3643C"/>
    <w:rsid w:val="00A61C9A"/>
    <w:rsid w:val="00A75455"/>
    <w:rsid w:val="00AA0C36"/>
    <w:rsid w:val="00AF73D9"/>
    <w:rsid w:val="00B41B3A"/>
    <w:rsid w:val="00B46246"/>
    <w:rsid w:val="00B73AA8"/>
    <w:rsid w:val="00B947C7"/>
    <w:rsid w:val="00CA7D37"/>
    <w:rsid w:val="00CB002F"/>
    <w:rsid w:val="00CB43F3"/>
    <w:rsid w:val="00CC2F04"/>
    <w:rsid w:val="00CC4329"/>
    <w:rsid w:val="00D060FE"/>
    <w:rsid w:val="00D61FED"/>
    <w:rsid w:val="00DF4EE0"/>
    <w:rsid w:val="00E511E3"/>
    <w:rsid w:val="00E85473"/>
    <w:rsid w:val="00E94B32"/>
    <w:rsid w:val="00EC4040"/>
    <w:rsid w:val="00F10820"/>
    <w:rsid w:val="00F602B6"/>
    <w:rsid w:val="00F8403A"/>
    <w:rsid w:val="00F84FAF"/>
    <w:rsid w:val="00F95A4F"/>
    <w:rsid w:val="00FB01A1"/>
    <w:rsid w:val="00FB1A1F"/>
    <w:rsid w:val="00FB3AF9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B3435E6D-B51E-40C8-9254-29E3A419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unhideWhenUsed/>
    <w:rsid w:val="00E94B32"/>
    <w:rPr>
      <w:color w:val="0000FF"/>
      <w:u w:val="single"/>
    </w:rPr>
  </w:style>
  <w:style w:type="character" w:customStyle="1" w:styleId="table-cell-label">
    <w:name w:val="table-cell-label"/>
    <w:basedOn w:val="a0"/>
    <w:rsid w:val="0022082E"/>
  </w:style>
  <w:style w:type="table" w:styleId="a8">
    <w:name w:val="Table Grid"/>
    <w:basedOn w:val="a1"/>
    <w:uiPriority w:val="39"/>
    <w:rsid w:val="00FB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84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Алексеева Екатерина Александровна</cp:lastModifiedBy>
  <cp:revision>13</cp:revision>
  <cp:lastPrinted>2020-05-27T12:51:00Z</cp:lastPrinted>
  <dcterms:created xsi:type="dcterms:W3CDTF">2022-02-11T10:19:00Z</dcterms:created>
  <dcterms:modified xsi:type="dcterms:W3CDTF">2022-02-18T13:59:00Z</dcterms:modified>
</cp:coreProperties>
</file>